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PLN (Persero) - Area Palu PLTD Silae</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Energi PLTD</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Jln Sultan Alauddin No 1 Kecamatan Palu Barat Kelurahan ulujadi Palu Sulawesi tengah</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E25D47" w:rsidRDefault="00A949AA" w:rsidP="006523D4">
            <w:pPr>
              <w:jc w:val="both"/>
              <w:rPr>
                <w:rFonts w:ascii="Arial Narrow" w:hAnsi="Arial Narrow"/>
                <w:b/>
                <w:bCs/>
                <w:color w:val="0257FF"/>
              </w:rPr>
            </w:pPr>
            <w:r w:rsidRPr="00E25D47">
              <w:rPr>
                <w:rFonts w:ascii="Arial Narrow" w:hAnsi="Arial Narrow"/>
                <w:b/>
                <w:bCs/>
                <w:color w:val="0257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BIRU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dan kompeten dalam pengendalian pencemaran air.
</w:t>
                    <w:br/>
                    <w:t>1. Sertifikat POPAL, nomor: NO.REG.LIH.1491.00796.2020, yang diterbitkan oleh: BNSP berlaku sampai dengan 18-12-2023 atas nama FRANKY HONTONG
</w:t>
                    <w:br/>
                    <w:t>2. Sertifikat PPPA, nomor: No.Reg. LIH.1491.00701 2020, yang diterbitkan oleh: LSP BINA DAYA ALAM berlaku sampai dengan 29-11-2023 atas nama PRASETYO HADI NUGROHO</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Izin/Persetujuan Teknis Pembuangan Air Limbah yang diterbitkan oleh Badan Lingkungan Hidup Kota Palu:
</w:t>
                    <w:br/>
                    <w:t>1. Nomor: 503/16.72/02/I-PLC/III/2020, pada  tanggal 24 Maret 2020 berlaku sampai dengan tanggal 24 Maret 2025
</w:t>
                    <w:br/>
                    <w:t>
</w:t>
                    <w:br/>
                    <w:t>Memiliki Izin/Persetujuan Teknis Pembuangan Air Limbah yang diterbitkan oleh DINAS PENANAMAN MODAL DAN PELAYANAN TERPADU SATU PINTU:
</w:t>
                    <w:br/>
                    <w:t>1. Nomor: 503/16.72/04/I-PLC/VI/2020, pada  tanggal 23 Juni 2020 berlaku sampai dengan tanggal 23 Juni 2025</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2 titik penaatan (Outlet) 
</w:t>
                    <w:br/>
                    <w:t>1. Outlet dan telah dipantau.
</w:t>
                    <w:br/>
                    <w:t>2. Outlet IPAL Domestik dan telah dipantau.
</w:t>
                    <w:br/>
                    <w:t>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Tidak ada data Titik Pantau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Telah memantau parameter yang diwajibkan yaitu: 
</w:t>
                    <w:br/>
                    <w:t>1. Outlet: pH, TSS, Minyak dan Lemak, Debit Air Limbah/Bulan, Cl2 Tersisa (Klhor), Cr (Khromium), Cu (Tembaga), Fe, PO4 (Fosfat), Zn (Seng), TOC, Produksi Bulanan
</w:t>
                    <w:br/>
                    <w:t>2. Outlet IPAL Domestik: pH, BOD, COD, TSS, Minyak dan Lemak, Debit Air Limbah/Bulan, Amoniak, total coli form</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100 %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1. Titik Penaatan Outlet
</w:t>
                    <w:br/>
                    <w:t>Telah memantau seluruh parameter harian yang diwajibkan
</w:t>
                    <w:br/>
                    <w:t>
</w:t>
                    <w:br/>
                    <w:t>2. Titik Penaatan Outlet IPAL Domestik
</w:t>
                    <w:br/>
                    <w:t>Telah memantau seluruh parameter harian yang diwajibkan</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Perusahaan tidak mempunyai izin injeksi</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Perusahaan telah melaporkan data swapantau air limbah bulan Juli 2022 s/d Juni 2023.</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100 %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1. Titik Penaatan Outlet
</w:t>
                    <w:br/>
                    <w:t>  - telah melaporkan data hasil pengukuran parameter: Debit Air Limbah dari tanggal 2022-07-01 sampai dengan 2023-06-30
</w:t>
                    <w:br/>
                    <w:t>2. Titik Penaatan Outlet IPAL Domestik
</w:t>
                    <w:br/>
                    <w:t>  - telah melaporkan data hasil pengukuran parameter: Debit Air Limbah dari tanggal 2022-07-01 sampai dengan 2023-06-30</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100 %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1. Titik Penaatan Outlet
</w:t>
                    <w:br/>
                    <w:t>  - telah melaporkan data hasil pengukuran parameter: pH dari tanggal 2022-07-01 sampai dengan 2023-06-30
</w:t>
                    <w:br/>
                    <w:t>2. Titik Penaatan Outlet IPAL Domestik
</w:t>
                    <w:br/>
                    <w:t>  - telah melaporkan data hasil pemgukuran parameter: pH dari tanggal 2022-07-01 sampai dengan 2023-06-30</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IPLC</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IPLC</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Perusahaan tidak memiliki Titik Pantau.</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Perusahaan tidak mempunyai izin injeksi. Tidak ada data yang wajib dilaporkan</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100 %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1. Titik: Outlet
</w:t>
                    <w:br/>
                    <w:t>  - semua data parameter memenuhi bakumutu sesuai dengan persetujuan teknis/izin pembuangan air limbah
</w:t>
                    <w:br/>
                    <w:t>
</w:t>
                    <w:br/>
                    <w:t>2. Titik: Outlet IPAL Domestik
</w:t>
                    <w:br/>
                    <w:t>  - semua data parameter memenuhi bakumutu sesuai dengan persetujuan teknis/izin pembuangan air limbah</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0 %</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100 %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1. Titik Penaatan Outlet
</w:t>
                    <w:br/>
                    <w:t>  - data parameter Debit Air Limbah dari tanggal 2022-07-01 sampai dengan 2023-06-30 memenuhi baku mutu sesuai dengan izin pembuangan air limbah
</w:t>
                    <w:br/>
                    <w:t>2. Titik Penaatan Outlet IPAL Domestik
</w:t>
                    <w:br/>
                    <w:t>  - data parameter Debit Air Limbah dari tanggal 2022-07-01 sampai dengan 2023-06-30 memenuhi baku mutu sesuai dengan izin pembuangan air limbah</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100 %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1. Titik Penaatan Outlet
</w:t>
                    <w:br/>
                    <w:t>  - data parameter pH dari tanggal 2022-07-01 sampai dengan 2023-06-30 memenuhi baku mutu sesuai dengan izin pembuangan air limbah
</w:t>
                    <w:br/>
                    <w:t>2. Titik Penaatan Outlet IPAL Domestik
</w:t>
                    <w:br/>
                    <w:t>  - data parameter pH dari tanggal 2022-07-01 sampai dengan 2023-06-30 memenuhi baku mutu sesuai dengan izin pembuangan air limbah</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Perusahaan tidak mempunyai izin injeksi. Tidak ada data yang wajib dilaporkan</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Tidak diatur dalam IPLC</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Tidak dilakukan pengmbilan sampel oleh tim PROPER</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Perusahaan tidak memiliki titik penaatan dengan periode UJI COBA</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Perusahaan tidak memiliki Persetujuan Teknis Pembuangan Air Limbah ke Badan Air Permukaan</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Perusahaan tidak memiliki Persetujuan Teknis</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TAAT terhadap Kompetensi Personil, Izin/persetujuan Teknis, Titik Pantau, Parameter, Pelaporan, Titik Penaatan, Pemenuhan Baku Mutu,data Mingguan, Data Harian, Beban Pencemaran,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Perusahaan WAJIB TETAP menyampaikan laporan tentang pH harian, debit/kuantitas air limbah harian, kadar parameter mutu limbah cair, beban pencemaran air limbah dan produksi harian senyatanya, sekurang-kurangnya tiga bulan sekali kepada Kepala Dinas Lingkungan Hidup Kabupaten KOTA PALU dengan tembusan Kepala Dinas Lingkungan Hidup Provinsi SULAWESI TENGAH dan Direktorat Jenderal Pengendalian Pencemaran dan Kerusakan Lingkungan, Kementerian Lingkungan Hidup dan Kehutanan melalui Simpel.</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10 cerobong (8 Cerobong Aktif, 2 Cerobong Tidak Aktif).
                      <w:br/>
                      c) Sumber emisi  wajib pantau MAK 4 Cerobong 4, MAK 3 Cerobong 3, MAK 2 Cerobong 2, MAK 1 Cerobong 1 , MAK 5 Cerobong 5, Hitachi Unit 10 Cerobong 10, SWD Unit 11 Cerobong 11, Sulzer Unit 9 Cerobong 9.
                      <w:br/>
                      d) Cerobong yang dipantau MAK 4 Cerobong 4, MAK 3 Cerobong 3, MAK 2 Cerobong 2, MAK 1 Cerobong 1 , MAK 5 Cerobong 5, Hitachi Unit 10 Cerobong 10, SWD Unit 11 Cerobong 11, Sulzer Unit 9 Cerobong 9.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Parameter yang dipantau sesuai dengan
                      <w:br/>
                       - PERATURAN MENTERI LINGKUNGAN HIDUP DAN KEHUTANAN NOMOR P.15/MENLHK/SETJEN/KUM.1/4/2019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Hasil pemantauan emisi memenuhi baku mutu 
                      <w:br/>
                       -PERATURAN MENTERI LINGKUNGAN HIDUP DAN KEHUTANAN NOMOR P.15/MENLHK/SETJEN/KUM.1/4/2019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Prasetyo Hadi Nugroho
                      <w:br/>
                       Nomor Sertifikat : 71203213302700004152020
                      <w:br/>
                       Nama LSP : LSP Bina Daya Alam
                      <w:br/>
                       Masa Berlaku  : 2020-07-07 s/d 2023-07-07
                      <w:br/>
                      <w:br/>
                      Operator PPU  
                      <w:br/>
                       Nama Personil : FRANKY HONTONG
                      <w:br/>
                       Nomor Sertifikat : 3900031329900012782021
                      <w:br/>
                       Nama LSP : BNSP
                      <w:br/>
                       Masa Berlaku  : 2021-02-02 s/d 2024-02-02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Tidak dilakukan penilaian ketaatan terhadap kebauan karena berdasarkan dokumen lingkungan perusahaan tidak memiliki kewajiban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1</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Karbon Monoksida (CO)</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16.99</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2</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Nitrogen Oksida (NOx)</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62.33</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3</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Partikulat (PM)</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1.95</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4</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Sulfur Dioksida (SO2)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0.7</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4660.83</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melakukan pemantauan emisi secara manual dengan frekuensi sesuai peraturan yang berlaku.
                <w:br/>
                2. Perusahaan wajib memantau semua parameter sumber emisi sesuai PERATURAN MENTERI LINGKUNGAN HIDUP DAN KEHUTANAN NOMOR P.15/MENLHK/SETJEN/KUM.1/4/2019, dengan menggunakan jasa laboratorium yang terakreditasi dan teregistrasi.
                <w:br/>
                3. Perusahaan wajib memenuhi baku mutu semua sumber emisi sesuai PERATURAN MENTERI LINGKUNGAN HIDUP DAN KEHUTANAN NOMOR P.15/MENLHK/SETJEN/KUM.1/4/2019.
                <w:br/>
                4. Perusahaan wajib melakukan pengukuran emisi parameter partikulat dan kecepatan alir dengan metode isokinetik.
                <w:br/>
                5. Perusahaan wajib mengukur laju alir emisi untuk menghitung beban pencemaran udara.
                <w:br/>
                6. Perusahaan wajib memantau kualitas udara ambien sesuai dengan Peraturan Pemerintah Nomor 22 Tahun 2021 tentang Penyelenggaraan Perlindungan dan Pengelolaan Lingkungan Hidup.
                <w:br/>
                7. Perusahaan wajib menyampaikan kadar parameter emisi, kualitas udara ambien, laju alir, waktu operasional sumber emisi dan konsumsi energi  setiap 6 bulan sekali kepada Dinas LH Kota Palu dan Dinas LH Provinsi Sulawesi Tengah, serta kepada Kementerian Lingkungan Hidup dan Kehutanan melalui pelaporan online SIMPEL dengan alamat website: https://simpel.menlhk.go.id.
                <w:br/>
                8. Perusahaan wajib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Nomor: 503/16.71/05/I-TPS LB3/VI/2020
                <w:br/>
                Tertanggal 08-06-2020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a) Fasilitas penyimpanan Limbah B3 berupa bangunan TPS LB3 
b) Lokasi penyimpanan berada pada koordinat 00Â° 52' 25,.22'' LS dan 119Â° 49' 58,59'' BT dengan dimensi 8 x 8 m.  
c) Limbah B3 yang dapat disimpan adalah minyak pelumas bekas (B105d), Aki Bekas (A102d), Kain Majun (B110d), Sludge (B108d), Filter Oli (B109d) , Lampu TL, Kemasan bekas (B104d),
d) Masa simpan Limbah Kategori 1 kurang dari 50kg/hari selama 180 hari dan yang 50kg/hari selama 90 hari; Kategori 2 kurang dari 50kg/hari selama 365 hari dan yang 50kg/hari selama 90 hari</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A332-1</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Sludge dari oil treatment atau fasilitas penyimpanan</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4.8000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4.8000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Wastec International - Plant Cilegon (Eksternal - Diolah) 
Dengan pengangkut
PT. SAGRAHA SATYA SAWAHITA 
Kode festronik
KLHK-1676360359 KLHK-1683789022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35.0600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35.0600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SUMBER ANUGERAH UTAMA (Eksternal - Dimanfaatkan) 
Dengan pengangkut
PT. SAGRAHA SATYA SAWAHITA 
Kode festronik
KLHK-1673598624 KLHK-1673405297 KLHK-1679767819 KLHK-1682660117 KLHK-1687624989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B110D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Kain majun bekas (used rags) dan yang sejenis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0.0970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0.0970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Wastec International - Plant Cilegon (Eksternal - Diolah) 
Dengan pengangkut
PT. SAGRAHA SATYA SAWAHITA 
Kode festronik
KLHK-1676514182 KLHK-1676610969 KLHK-1683789573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39.9570</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39.9570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memiliki sistem tanggap darurat B3 dan Limbah B3 sesuai ketentuan.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memenuhi kesesuaian Ketentuan Teknis Tempat Penyimpanan Sementara Bangunan dan Ketentuan Teknis Pihak Ketiga</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penyerahan limbah B3 ke Pihak Ketiga sesuai dengan ketentuan teknis disertai data pendukung.</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izin pihak ketiga PT. Sagraha Satya Sawahita, PT. Sumber Anugerah Utama, PT. Wastec International, PT. Indra Eramulti logam Industri sebagai pengumpul, pemanfaat, pengolah, penimbun yang masih berlaku, dan limbah yang dikelola sesuai dengan ketentuan dalam izin berusaha</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rekomendasi dan izin pengangkutan pihak ketiga PT. Sagraha Satya Sawahita yang masih berlaku dan sesuai dengan lingkup izin pengangkutan Limbah B3 (jenis limbah B3, nomor polisi, route, kartu pengawasan)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dan sesuai (jenis dan volume Limbah B3) dengan perencanaan pengelolaan limbah B3 yang keluar</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antara penghasil dengan pengumpulan/pengolah/pemanfaatan/penimbun/dumping limbah B3 yang masih berlaku dan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telah melakukan pendataan jenis, volume dan kodeflikasi limbah B3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perizinan / persetujuan lingkungan pengelolaan Limbah B3 dan masih berlaku</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Ketentuan Teknis Pihak Ketiga, dan Sistem Tanggap Darurat</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telah melakukan pengelolaan Limbah B3 sesuai jenis, volume, dan masa simpan yang tercantum dalam izin yang dimiliki.</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memiliki kerjasama dengan pihak pengelola lanjut berizin dan pengangkut Limbah B3 yang memiliki rekomendasi, izin dan lingkup ketentuan pengangkutan yang sesuai dengan izin pengangkutan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WAJIB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TETAP menyampaian kegiatan pengelolaan lanjutan Limbah B3 yang dihasilkan sesuai dengan peraturan/ persyaratan dalam izin;
          <w:br/>
          5.	Perusahaan TETAP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TETAP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823E" w14:textId="77777777" w:rsidR="005B67CB" w:rsidRDefault="005B67CB">
      <w:r>
        <w:separator/>
      </w:r>
    </w:p>
  </w:endnote>
  <w:endnote w:type="continuationSeparator" w:id="0">
    <w:p w14:paraId="1992F3E0" w14:textId="77777777" w:rsidR="005B67CB" w:rsidRDefault="005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EC38" w14:textId="77777777" w:rsidR="005B67CB" w:rsidRDefault="005B67CB">
      <w:r>
        <w:separator/>
      </w:r>
    </w:p>
  </w:footnote>
  <w:footnote w:type="continuationSeparator" w:id="0">
    <w:p w14:paraId="50F03BAE" w14:textId="77777777" w:rsidR="005B67CB" w:rsidRDefault="005B67CB">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B67CB"/>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5D47"/>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